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3988" w:type="dxa"/>
        <w:tblInd w:w="0" w:type="dxa"/>
        <w:shd w:val="clear" w:color="auto" w:fill="auto"/>
        <w:tblLayout w:type="fixed"/>
        <w:tblCellMar>
          <w:top w:w="0" w:type="dxa"/>
          <w:left w:w="0" w:type="dxa"/>
          <w:bottom w:w="0" w:type="dxa"/>
          <w:right w:w="0" w:type="dxa"/>
        </w:tblCellMar>
      </w:tblPr>
      <w:tblGrid>
        <w:gridCol w:w="832"/>
        <w:gridCol w:w="5003"/>
        <w:gridCol w:w="1631"/>
        <w:gridCol w:w="1631"/>
        <w:gridCol w:w="1631"/>
        <w:gridCol w:w="1631"/>
        <w:gridCol w:w="1629"/>
      </w:tblGrid>
      <w:tr>
        <w:tblPrEx>
          <w:shd w:val="clear" w:color="auto" w:fill="auto"/>
          <w:tblLayout w:type="fixed"/>
          <w:tblCellMar>
            <w:top w:w="0" w:type="dxa"/>
            <w:left w:w="0" w:type="dxa"/>
            <w:bottom w:w="0" w:type="dxa"/>
            <w:right w:w="0" w:type="dxa"/>
          </w:tblCellMar>
        </w:tblPrEx>
        <w:trPr>
          <w:trHeight w:val="900" w:hRule="atLeast"/>
        </w:trPr>
        <w:tc>
          <w:tcPr>
            <w:tcW w:w="13988"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华文黑体" w:hAnsi="华文黑体" w:eastAsia="华文黑体" w:cs="华文黑体"/>
                <w:b/>
                <w:i w:val="0"/>
                <w:color w:val="000000"/>
                <w:sz w:val="52"/>
                <w:szCs w:val="52"/>
                <w:u w:val="none"/>
              </w:rPr>
            </w:pPr>
            <w:r>
              <w:rPr>
                <w:rFonts w:hint="eastAsia" w:ascii="宋体" w:hAnsi="宋体" w:eastAsia="宋体" w:cs="宋体"/>
                <w:b/>
                <w:i w:val="0"/>
                <w:color w:val="000000"/>
                <w:kern w:val="0"/>
                <w:sz w:val="44"/>
                <w:szCs w:val="44"/>
                <w:u w:val="none"/>
                <w:lang w:val="en-US" w:eastAsia="zh-CN" w:bidi="ar"/>
              </w:rPr>
              <w:t>廊坊市</w:t>
            </w:r>
            <w:r>
              <w:rPr>
                <w:rFonts w:hint="eastAsia" w:ascii="宋体" w:hAnsi="宋体" w:eastAsia="宋体" w:cs="宋体"/>
                <w:b/>
                <w:bCs/>
                <w:color w:val="000000"/>
                <w:kern w:val="0"/>
                <w:sz w:val="44"/>
                <w:szCs w:val="44"/>
                <w:lang w:val="en-US" w:eastAsia="zh-CN" w:bidi="ar"/>
              </w:rPr>
              <w:t>驾驶培训监管平台数据基本情况表（9.1~9.8）</w:t>
            </w:r>
          </w:p>
        </w:tc>
      </w:tr>
      <w:tr>
        <w:tblPrEx>
          <w:tblLayout w:type="fixed"/>
          <w:tblCellMar>
            <w:top w:w="0" w:type="dxa"/>
            <w:left w:w="0" w:type="dxa"/>
            <w:bottom w:w="0" w:type="dxa"/>
            <w:right w:w="0" w:type="dxa"/>
          </w:tblCellMar>
        </w:tblPrEx>
        <w:trPr>
          <w:trHeight w:val="675" w:hRule="atLeast"/>
        </w:trPr>
        <w:tc>
          <w:tcPr>
            <w:tcW w:w="832"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序号</w:t>
            </w:r>
          </w:p>
        </w:tc>
        <w:tc>
          <w:tcPr>
            <w:tcW w:w="5003"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管辖机构</w:t>
            </w:r>
          </w:p>
        </w:tc>
        <w:tc>
          <w:tcPr>
            <w:tcW w:w="1631"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在训人数</w:t>
            </w:r>
          </w:p>
        </w:tc>
        <w:tc>
          <w:tcPr>
            <w:tcW w:w="6522"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阶段学时完成情况</w:t>
            </w:r>
          </w:p>
        </w:tc>
      </w:tr>
      <w:tr>
        <w:tblPrEx>
          <w:tblLayout w:type="fixed"/>
          <w:tblCellMar>
            <w:top w:w="0" w:type="dxa"/>
            <w:left w:w="0" w:type="dxa"/>
            <w:bottom w:w="0" w:type="dxa"/>
            <w:right w:w="0" w:type="dxa"/>
          </w:tblCellMar>
        </w:tblPrEx>
        <w:trPr>
          <w:trHeight w:val="450" w:hRule="atLeast"/>
        </w:trPr>
        <w:tc>
          <w:tcPr>
            <w:tcW w:w="832"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36"/>
                <w:szCs w:val="36"/>
                <w:u w:val="none"/>
              </w:rPr>
            </w:pPr>
          </w:p>
        </w:tc>
        <w:tc>
          <w:tcPr>
            <w:tcW w:w="500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36"/>
                <w:szCs w:val="36"/>
                <w:u w:val="none"/>
              </w:rPr>
            </w:pPr>
          </w:p>
        </w:tc>
        <w:tc>
          <w:tcPr>
            <w:tcW w:w="1631"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36"/>
                <w:szCs w:val="36"/>
                <w:u w:val="none"/>
              </w:rPr>
            </w:pP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第一部分</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第二部分</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第三部分</w:t>
            </w:r>
          </w:p>
        </w:tc>
        <w:tc>
          <w:tcPr>
            <w:tcW w:w="162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第四部分</w:t>
            </w:r>
          </w:p>
        </w:tc>
      </w:tr>
      <w:tr>
        <w:tblPrEx>
          <w:tblLayout w:type="fixed"/>
          <w:tblCellMar>
            <w:top w:w="0" w:type="dxa"/>
            <w:left w:w="0" w:type="dxa"/>
            <w:bottom w:w="0" w:type="dxa"/>
            <w:right w:w="0" w:type="dxa"/>
          </w:tblCellMar>
        </w:tblPrEx>
        <w:trPr>
          <w:trHeight w:val="520"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50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廊坊市运输管理处直属站</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261</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62</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48</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68</w:t>
            </w:r>
          </w:p>
        </w:tc>
        <w:tc>
          <w:tcPr>
            <w:tcW w:w="162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83</w:t>
            </w:r>
          </w:p>
        </w:tc>
      </w:tr>
      <w:tr>
        <w:tblPrEx>
          <w:tblLayout w:type="fixed"/>
          <w:tblCellMar>
            <w:top w:w="0" w:type="dxa"/>
            <w:left w:w="0" w:type="dxa"/>
            <w:bottom w:w="0" w:type="dxa"/>
            <w:right w:w="0" w:type="dxa"/>
          </w:tblCellMar>
        </w:tblPrEx>
        <w:trPr>
          <w:trHeight w:val="520"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c>
          <w:tcPr>
            <w:tcW w:w="50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固安县交通局运输管理站</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102</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16</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2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86</w:t>
            </w:r>
          </w:p>
        </w:tc>
      </w:tr>
      <w:tr>
        <w:tblPrEx>
          <w:tblLayout w:type="fixed"/>
          <w:tblCellMar>
            <w:top w:w="0" w:type="dxa"/>
            <w:left w:w="0" w:type="dxa"/>
            <w:bottom w:w="0" w:type="dxa"/>
            <w:right w:w="0" w:type="dxa"/>
          </w:tblCellMar>
        </w:tblPrEx>
        <w:trPr>
          <w:trHeight w:val="520"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w:t>
            </w:r>
          </w:p>
        </w:tc>
        <w:tc>
          <w:tcPr>
            <w:tcW w:w="50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大城县交通运输局运输管理站</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289</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70</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64</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50</w:t>
            </w:r>
          </w:p>
        </w:tc>
        <w:tc>
          <w:tcPr>
            <w:tcW w:w="162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105</w:t>
            </w:r>
          </w:p>
        </w:tc>
      </w:tr>
      <w:tr>
        <w:tblPrEx>
          <w:tblLayout w:type="fixed"/>
          <w:tblCellMar>
            <w:top w:w="0" w:type="dxa"/>
            <w:left w:w="0" w:type="dxa"/>
            <w:bottom w:w="0" w:type="dxa"/>
            <w:right w:w="0" w:type="dxa"/>
          </w:tblCellMar>
        </w:tblPrEx>
        <w:trPr>
          <w:trHeight w:val="520"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w:t>
            </w:r>
          </w:p>
        </w:tc>
        <w:tc>
          <w:tcPr>
            <w:tcW w:w="50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三河市运输管理站</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256</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73</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46</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37</w:t>
            </w:r>
          </w:p>
        </w:tc>
        <w:tc>
          <w:tcPr>
            <w:tcW w:w="162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100</w:t>
            </w:r>
          </w:p>
        </w:tc>
      </w:tr>
      <w:tr>
        <w:tblPrEx>
          <w:tblLayout w:type="fixed"/>
          <w:tblCellMar>
            <w:top w:w="0" w:type="dxa"/>
            <w:left w:w="0" w:type="dxa"/>
            <w:bottom w:w="0" w:type="dxa"/>
            <w:right w:w="0" w:type="dxa"/>
          </w:tblCellMar>
        </w:tblPrEx>
        <w:trPr>
          <w:trHeight w:val="520"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w:t>
            </w:r>
          </w:p>
        </w:tc>
        <w:tc>
          <w:tcPr>
            <w:tcW w:w="50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香河县运输管理站</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222</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40</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85</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30</w:t>
            </w:r>
          </w:p>
        </w:tc>
        <w:tc>
          <w:tcPr>
            <w:tcW w:w="162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67</w:t>
            </w:r>
          </w:p>
        </w:tc>
      </w:tr>
      <w:tr>
        <w:tblPrEx>
          <w:tblLayout w:type="fixed"/>
          <w:tblCellMar>
            <w:top w:w="0" w:type="dxa"/>
            <w:left w:w="0" w:type="dxa"/>
            <w:bottom w:w="0" w:type="dxa"/>
            <w:right w:w="0" w:type="dxa"/>
          </w:tblCellMar>
        </w:tblPrEx>
        <w:trPr>
          <w:trHeight w:val="520"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w:t>
            </w:r>
          </w:p>
        </w:tc>
        <w:tc>
          <w:tcPr>
            <w:tcW w:w="50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广阳区交通局运输管理站</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65</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19</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12</w:t>
            </w:r>
          </w:p>
        </w:tc>
        <w:tc>
          <w:tcPr>
            <w:tcW w:w="162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34</w:t>
            </w:r>
          </w:p>
        </w:tc>
      </w:tr>
      <w:tr>
        <w:tblPrEx>
          <w:tblLayout w:type="fixed"/>
          <w:tblCellMar>
            <w:top w:w="0" w:type="dxa"/>
            <w:left w:w="0" w:type="dxa"/>
            <w:bottom w:w="0" w:type="dxa"/>
            <w:right w:w="0" w:type="dxa"/>
          </w:tblCellMar>
        </w:tblPrEx>
        <w:trPr>
          <w:trHeight w:val="520"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w:t>
            </w:r>
          </w:p>
        </w:tc>
        <w:tc>
          <w:tcPr>
            <w:tcW w:w="50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文安县交通局运输管理站</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2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8</w:t>
            </w:r>
          </w:p>
        </w:tc>
        <w:tc>
          <w:tcPr>
            <w:tcW w:w="50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永清县交通局运输管理站</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89</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69</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16</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w:t>
            </w:r>
          </w:p>
        </w:tc>
        <w:tc>
          <w:tcPr>
            <w:tcW w:w="162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w:t>
            </w:r>
          </w:p>
        </w:tc>
        <w:tc>
          <w:tcPr>
            <w:tcW w:w="50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霸州市交通运输局运输管理站</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2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50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大厂县交通运输局运输管理站</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bookmarkStart w:id="0" w:name="_GoBack"/>
            <w:bookmarkEnd w:id="0"/>
            <w:r>
              <w:rPr>
                <w:rFonts w:hint="eastAsia" w:ascii="宋体" w:hAnsi="宋体" w:eastAsia="宋体" w:cs="宋体"/>
                <w:i w:val="0"/>
                <w:color w:val="000000"/>
                <w:kern w:val="0"/>
                <w:sz w:val="24"/>
                <w:szCs w:val="24"/>
                <w:u w:val="none"/>
                <w:lang w:val="en-US" w:eastAsia="zh-CN" w:bidi="ar"/>
              </w:rPr>
              <w:t>0</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2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11</w:t>
            </w:r>
          </w:p>
        </w:tc>
        <w:tc>
          <w:tcPr>
            <w:tcW w:w="50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廊坊市安次区交通运输局运输管理站</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2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12</w:t>
            </w:r>
          </w:p>
        </w:tc>
        <w:tc>
          <w:tcPr>
            <w:tcW w:w="50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廊坊市运输管理处开发区运管站</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2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50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合计</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1287</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349</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262</w:t>
            </w:r>
          </w:p>
        </w:tc>
        <w:tc>
          <w:tcPr>
            <w:tcW w:w="1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201</w:t>
            </w:r>
          </w:p>
        </w:tc>
        <w:tc>
          <w:tcPr>
            <w:tcW w:w="162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475</w:t>
            </w:r>
          </w:p>
        </w:tc>
      </w:tr>
      <w:tr>
        <w:tblPrEx>
          <w:tblLayout w:type="fixed"/>
          <w:tblCellMar>
            <w:top w:w="0" w:type="dxa"/>
            <w:left w:w="0" w:type="dxa"/>
            <w:bottom w:w="0" w:type="dxa"/>
            <w:right w:w="0" w:type="dxa"/>
          </w:tblCellMar>
        </w:tblPrEx>
        <w:trPr>
          <w:trHeight w:val="520" w:hRule="atLeast"/>
        </w:trPr>
        <w:tc>
          <w:tcPr>
            <w:tcW w:w="13988"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注：以上阶段学时完成情况是按大纲学时要求完成并通过驾培机构考核及运管机构审核通过的有效学时。不符合两个技术规范的数据不统计。</w:t>
            </w:r>
          </w:p>
        </w:tc>
      </w:tr>
      <w:tr>
        <w:tblPrEx>
          <w:tblLayout w:type="fixed"/>
          <w:tblCellMar>
            <w:top w:w="0" w:type="dxa"/>
            <w:left w:w="0" w:type="dxa"/>
            <w:bottom w:w="0" w:type="dxa"/>
            <w:right w:w="0" w:type="dxa"/>
          </w:tblCellMar>
        </w:tblPrEx>
        <w:trPr>
          <w:trHeight w:val="520" w:hRule="atLeast"/>
        </w:trPr>
        <w:tc>
          <w:tcPr>
            <w:tcW w:w="13988"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制表单位：河北省道路运输协会</w:t>
            </w:r>
          </w:p>
        </w:tc>
      </w:tr>
      <w:tr>
        <w:tblPrEx>
          <w:tblLayout w:type="fixed"/>
          <w:tblCellMar>
            <w:top w:w="0" w:type="dxa"/>
            <w:left w:w="0" w:type="dxa"/>
            <w:bottom w:w="0" w:type="dxa"/>
            <w:right w:w="0" w:type="dxa"/>
          </w:tblCellMar>
        </w:tblPrEx>
        <w:trPr>
          <w:trHeight w:val="520" w:hRule="atLeast"/>
        </w:trPr>
        <w:tc>
          <w:tcPr>
            <w:tcW w:w="13988"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数据来源：河北省驾驶培训监管服务平台</w:t>
            </w:r>
          </w:p>
        </w:tc>
      </w:tr>
    </w:tbl>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华文黑体">
    <w:altName w:val="黑体"/>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6AD0956"/>
    <w:rsid w:val="28535254"/>
    <w:rsid w:val="42663D20"/>
    <w:rsid w:val="56897ECF"/>
    <w:rsid w:val="67FF449F"/>
    <w:rsid w:val="7DEA7D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Office_11.1.0.8907_F1E327BC-269C-435d-A152-05C5408002CA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玄光</cp:lastModifiedBy>
  <dcterms:modified xsi:type="dcterms:W3CDTF">2019-09-08T09:24:09Z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2052-11.1.0.8907</vt:lpwstr>
  </property>
</Properties>
</file>